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B84B7" w14:textId="13F05C08" w:rsidR="008C1379" w:rsidRPr="00940F38" w:rsidRDefault="008C1379" w:rsidP="008C1379">
      <w:pPr>
        <w:spacing w:line="360" w:lineRule="auto"/>
        <w:jc w:val="both"/>
        <w:rPr>
          <w:rFonts w:asciiTheme="majorBidi" w:hAnsiTheme="majorBidi" w:cstheme="majorBidi"/>
          <w:b/>
          <w:bCs/>
          <w:sz w:val="24"/>
          <w:szCs w:val="24"/>
        </w:rPr>
      </w:pPr>
      <w:r w:rsidRPr="00940F38">
        <w:rPr>
          <w:rFonts w:asciiTheme="majorBidi" w:hAnsiTheme="majorBidi" w:cstheme="majorBidi"/>
          <w:b/>
          <w:bCs/>
          <w:sz w:val="24"/>
          <w:szCs w:val="24"/>
        </w:rPr>
        <w:t>1</w:t>
      </w:r>
      <w:r>
        <w:rPr>
          <w:rFonts w:asciiTheme="majorBidi" w:hAnsiTheme="majorBidi" w:cstheme="majorBidi"/>
          <w:b/>
          <w:bCs/>
          <w:sz w:val="24"/>
          <w:szCs w:val="24"/>
        </w:rPr>
        <w:t>4</w:t>
      </w:r>
      <w:r w:rsidRPr="00940F38">
        <w:rPr>
          <w:rFonts w:asciiTheme="majorBidi" w:hAnsiTheme="majorBidi" w:cstheme="majorBidi"/>
          <w:b/>
          <w:bCs/>
          <w:sz w:val="24"/>
          <w:szCs w:val="24"/>
        </w:rPr>
        <w:t>. Ulusal Geriatrik Hematoloji Kongresi’nin ardından</w:t>
      </w:r>
    </w:p>
    <w:p w14:paraId="7E9F4D59" w14:textId="65D7C4C8" w:rsidR="008C1379" w:rsidRDefault="008C1379" w:rsidP="00695C69">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Türkiye İstatistik Kurumu Temmuz 2025 verilerine göre 85,8 milyon </w:t>
      </w:r>
      <w:r w:rsidRPr="00EA74B7">
        <w:rPr>
          <w:rFonts w:asciiTheme="majorBidi" w:hAnsiTheme="majorBidi" w:cstheme="majorBidi"/>
          <w:sz w:val="24"/>
          <w:szCs w:val="24"/>
        </w:rPr>
        <w:t xml:space="preserve">nüfusa ulaşan ülkemizde, geriatrik nüfus oranı </w:t>
      </w:r>
      <w:r>
        <w:rPr>
          <w:rFonts w:asciiTheme="majorBidi" w:hAnsiTheme="majorBidi" w:cstheme="majorBidi"/>
          <w:sz w:val="24"/>
          <w:szCs w:val="24"/>
        </w:rPr>
        <w:t>toplam nüfusun %11’ine ulaşmıştır. 9</w:t>
      </w:r>
      <w:r w:rsidRPr="00EA74B7">
        <w:rPr>
          <w:rFonts w:asciiTheme="majorBidi" w:hAnsiTheme="majorBidi" w:cstheme="majorBidi"/>
          <w:sz w:val="24"/>
          <w:szCs w:val="24"/>
        </w:rPr>
        <w:t>,</w:t>
      </w:r>
      <w:r>
        <w:rPr>
          <w:rFonts w:asciiTheme="majorBidi" w:hAnsiTheme="majorBidi" w:cstheme="majorBidi"/>
          <w:sz w:val="24"/>
          <w:szCs w:val="24"/>
        </w:rPr>
        <w:t>4</w:t>
      </w:r>
      <w:r w:rsidRPr="00EA74B7">
        <w:rPr>
          <w:rFonts w:asciiTheme="majorBidi" w:hAnsiTheme="majorBidi" w:cstheme="majorBidi"/>
          <w:sz w:val="24"/>
          <w:szCs w:val="24"/>
        </w:rPr>
        <w:t xml:space="preserve"> milyon </w:t>
      </w:r>
      <w:r>
        <w:rPr>
          <w:rFonts w:asciiTheme="majorBidi" w:hAnsiTheme="majorBidi" w:cstheme="majorBidi"/>
          <w:sz w:val="24"/>
          <w:szCs w:val="24"/>
        </w:rPr>
        <w:t>65 yaş ve üstü bireyi barındıran ülkemizin, önemli konularından biri de bu kişilerin bakım ve tedavilerinin dünya standartlarına taşınması ve bu standartların ülke geneline yayılmasının sağlanmasıdır. Bu amaçla Geriatrik Hematoloji Derneği olarak 14 yıldır her yıl düzenli olarak Eylül ayında Ulusal Geriatrik Hematoloji Kongresini düzenliyoruz.</w:t>
      </w:r>
      <w:r w:rsidR="00695C69">
        <w:rPr>
          <w:rFonts w:asciiTheme="majorBidi" w:hAnsiTheme="majorBidi" w:cstheme="majorBidi"/>
          <w:sz w:val="24"/>
          <w:szCs w:val="24"/>
        </w:rPr>
        <w:t xml:space="preserve"> Sağlık ve bakım hizmetlerinin tüm paydaşlarını kapsayabilmek amacıyla k</w:t>
      </w:r>
      <w:r>
        <w:rPr>
          <w:rFonts w:asciiTheme="majorBidi" w:hAnsiTheme="majorBidi" w:cstheme="majorBidi"/>
          <w:sz w:val="24"/>
          <w:szCs w:val="24"/>
        </w:rPr>
        <w:t>ongremizin yanında çevrimiçi olarak Geriatrik Hematoloji Hemşirelik Sempozyumunu</w:t>
      </w:r>
      <w:r w:rsidR="00695C69">
        <w:rPr>
          <w:rFonts w:asciiTheme="majorBidi" w:hAnsiTheme="majorBidi" w:cstheme="majorBidi"/>
          <w:sz w:val="24"/>
          <w:szCs w:val="24"/>
        </w:rPr>
        <w:t xml:space="preserve"> yapıyoruz.</w:t>
      </w:r>
    </w:p>
    <w:p w14:paraId="40674C9D" w14:textId="5A765C7E" w:rsidR="008C1379" w:rsidRDefault="00923089" w:rsidP="00EE4B4D">
      <w:pPr>
        <w:spacing w:line="360" w:lineRule="auto"/>
        <w:jc w:val="both"/>
        <w:rPr>
          <w:rFonts w:asciiTheme="majorBidi" w:hAnsiTheme="majorBidi" w:cstheme="majorBidi"/>
          <w:sz w:val="24"/>
          <w:szCs w:val="24"/>
        </w:rPr>
      </w:pPr>
      <w:r w:rsidRPr="00923089">
        <w:rPr>
          <w:rFonts w:asciiTheme="majorBidi" w:hAnsiTheme="majorBidi" w:cstheme="majorBidi"/>
          <w:sz w:val="24"/>
          <w:szCs w:val="24"/>
        </w:rPr>
        <w:t>14.Ulusal GHD kongresi 12-14 Eylül 2025</w:t>
      </w:r>
      <w:r w:rsidR="009F1636">
        <w:rPr>
          <w:rFonts w:asciiTheme="majorBidi" w:hAnsiTheme="majorBidi" w:cstheme="majorBidi"/>
          <w:sz w:val="24"/>
          <w:szCs w:val="24"/>
        </w:rPr>
        <w:t xml:space="preserve"> tarihlerinde</w:t>
      </w:r>
      <w:r w:rsidRPr="00923089">
        <w:rPr>
          <w:rFonts w:asciiTheme="majorBidi" w:hAnsiTheme="majorBidi" w:cstheme="majorBidi"/>
          <w:sz w:val="24"/>
          <w:szCs w:val="24"/>
        </w:rPr>
        <w:t xml:space="preserve"> Ankara Mövenpick </w:t>
      </w:r>
      <w:r>
        <w:rPr>
          <w:rFonts w:asciiTheme="majorBidi" w:hAnsiTheme="majorBidi" w:cstheme="majorBidi"/>
          <w:sz w:val="24"/>
          <w:szCs w:val="24"/>
        </w:rPr>
        <w:t>O</w:t>
      </w:r>
      <w:r w:rsidRPr="00923089">
        <w:rPr>
          <w:rFonts w:asciiTheme="majorBidi" w:hAnsiTheme="majorBidi" w:cstheme="majorBidi"/>
          <w:sz w:val="24"/>
          <w:szCs w:val="24"/>
        </w:rPr>
        <w:t>tel</w:t>
      </w:r>
      <w:r>
        <w:rPr>
          <w:rFonts w:asciiTheme="majorBidi" w:hAnsiTheme="majorBidi" w:cstheme="majorBidi"/>
          <w:sz w:val="24"/>
          <w:szCs w:val="24"/>
        </w:rPr>
        <w:t>’</w:t>
      </w:r>
      <w:r w:rsidRPr="00923089">
        <w:rPr>
          <w:rFonts w:asciiTheme="majorBidi" w:hAnsiTheme="majorBidi" w:cstheme="majorBidi"/>
          <w:sz w:val="24"/>
          <w:szCs w:val="24"/>
        </w:rPr>
        <w:t>de Prof.</w:t>
      </w:r>
      <w:r>
        <w:rPr>
          <w:rFonts w:asciiTheme="majorBidi" w:hAnsiTheme="majorBidi" w:cstheme="majorBidi"/>
          <w:sz w:val="24"/>
          <w:szCs w:val="24"/>
        </w:rPr>
        <w:t xml:space="preserve"> </w:t>
      </w:r>
      <w:r w:rsidRPr="00923089">
        <w:rPr>
          <w:rFonts w:asciiTheme="majorBidi" w:hAnsiTheme="majorBidi" w:cstheme="majorBidi"/>
          <w:sz w:val="24"/>
          <w:szCs w:val="24"/>
        </w:rPr>
        <w:t>Dr.</w:t>
      </w:r>
      <w:r>
        <w:rPr>
          <w:rFonts w:asciiTheme="majorBidi" w:hAnsiTheme="majorBidi" w:cstheme="majorBidi"/>
          <w:sz w:val="24"/>
          <w:szCs w:val="24"/>
        </w:rPr>
        <w:t xml:space="preserve"> </w:t>
      </w:r>
      <w:r w:rsidRPr="00923089">
        <w:rPr>
          <w:rFonts w:asciiTheme="majorBidi" w:hAnsiTheme="majorBidi" w:cstheme="majorBidi"/>
          <w:sz w:val="24"/>
          <w:szCs w:val="24"/>
        </w:rPr>
        <w:t>Osman İlhan</w:t>
      </w:r>
      <w:r w:rsidR="00A26DBB">
        <w:rPr>
          <w:rFonts w:asciiTheme="majorBidi" w:hAnsiTheme="majorBidi" w:cstheme="majorBidi"/>
          <w:sz w:val="24"/>
          <w:szCs w:val="24"/>
        </w:rPr>
        <w:t>’ı</w:t>
      </w:r>
      <w:r w:rsidR="00F84F2A">
        <w:rPr>
          <w:rFonts w:asciiTheme="majorBidi" w:hAnsiTheme="majorBidi" w:cstheme="majorBidi"/>
          <w:sz w:val="24"/>
          <w:szCs w:val="24"/>
        </w:rPr>
        <w:t>n b</w:t>
      </w:r>
      <w:r w:rsidRPr="00923089">
        <w:rPr>
          <w:rFonts w:asciiTheme="majorBidi" w:hAnsiTheme="majorBidi" w:cstheme="majorBidi"/>
          <w:sz w:val="24"/>
          <w:szCs w:val="24"/>
        </w:rPr>
        <w:t>aşkanlığı ve Doç.</w:t>
      </w:r>
      <w:r w:rsidR="00F84F2A">
        <w:rPr>
          <w:rFonts w:asciiTheme="majorBidi" w:hAnsiTheme="majorBidi" w:cstheme="majorBidi"/>
          <w:sz w:val="24"/>
          <w:szCs w:val="24"/>
        </w:rPr>
        <w:t xml:space="preserve"> </w:t>
      </w:r>
      <w:r w:rsidRPr="00923089">
        <w:rPr>
          <w:rFonts w:asciiTheme="majorBidi" w:hAnsiTheme="majorBidi" w:cstheme="majorBidi"/>
          <w:sz w:val="24"/>
          <w:szCs w:val="24"/>
        </w:rPr>
        <w:t>Dr.</w:t>
      </w:r>
      <w:r w:rsidR="00F84F2A">
        <w:rPr>
          <w:rFonts w:asciiTheme="majorBidi" w:hAnsiTheme="majorBidi" w:cstheme="majorBidi"/>
          <w:sz w:val="24"/>
          <w:szCs w:val="24"/>
        </w:rPr>
        <w:t xml:space="preserve"> </w:t>
      </w:r>
      <w:r w:rsidR="00F84F2A" w:rsidRPr="00923089">
        <w:rPr>
          <w:rFonts w:asciiTheme="majorBidi" w:hAnsiTheme="majorBidi" w:cstheme="majorBidi"/>
          <w:sz w:val="24"/>
          <w:szCs w:val="24"/>
        </w:rPr>
        <w:t>Zehra Narlı</w:t>
      </w:r>
      <w:r w:rsidR="00F84F2A">
        <w:rPr>
          <w:rFonts w:asciiTheme="majorBidi" w:hAnsiTheme="majorBidi" w:cstheme="majorBidi"/>
          <w:sz w:val="24"/>
          <w:szCs w:val="24"/>
        </w:rPr>
        <w:t xml:space="preserve"> Özdemir’in</w:t>
      </w:r>
      <w:r w:rsidRPr="00923089">
        <w:rPr>
          <w:rFonts w:asciiTheme="majorBidi" w:hAnsiTheme="majorBidi" w:cstheme="majorBidi"/>
          <w:sz w:val="24"/>
          <w:szCs w:val="24"/>
        </w:rPr>
        <w:t xml:space="preserve"> bilimsel sekreterliğinde gerçekleştirildi</w:t>
      </w:r>
      <w:r w:rsidR="00A26DBB">
        <w:rPr>
          <w:rFonts w:asciiTheme="majorBidi" w:hAnsiTheme="majorBidi" w:cstheme="majorBidi"/>
          <w:sz w:val="24"/>
          <w:szCs w:val="24"/>
        </w:rPr>
        <w:t xml:space="preserve">. </w:t>
      </w:r>
      <w:r w:rsidR="008C1379">
        <w:rPr>
          <w:rFonts w:asciiTheme="majorBidi" w:hAnsiTheme="majorBidi" w:cstheme="majorBidi"/>
          <w:sz w:val="24"/>
          <w:szCs w:val="24"/>
        </w:rPr>
        <w:t>Kongremiz</w:t>
      </w:r>
      <w:r w:rsidR="00A26DBB">
        <w:rPr>
          <w:rFonts w:asciiTheme="majorBidi" w:hAnsiTheme="majorBidi" w:cstheme="majorBidi"/>
          <w:sz w:val="24"/>
          <w:szCs w:val="24"/>
        </w:rPr>
        <w:t>e</w:t>
      </w:r>
      <w:r w:rsidR="008C1379">
        <w:rPr>
          <w:rFonts w:asciiTheme="majorBidi" w:hAnsiTheme="majorBidi" w:cstheme="majorBidi"/>
          <w:sz w:val="24"/>
          <w:szCs w:val="24"/>
        </w:rPr>
        <w:t xml:space="preserve"> yaklaşık 3</w:t>
      </w:r>
      <w:r w:rsidR="00695C69">
        <w:rPr>
          <w:rFonts w:asciiTheme="majorBidi" w:hAnsiTheme="majorBidi" w:cstheme="majorBidi"/>
          <w:sz w:val="24"/>
          <w:szCs w:val="24"/>
        </w:rPr>
        <w:t>50</w:t>
      </w:r>
      <w:r w:rsidR="008C1379">
        <w:rPr>
          <w:rFonts w:asciiTheme="majorBidi" w:hAnsiTheme="majorBidi" w:cstheme="majorBidi"/>
          <w:sz w:val="24"/>
          <w:szCs w:val="24"/>
        </w:rPr>
        <w:t xml:space="preserve"> hekim </w:t>
      </w:r>
      <w:r w:rsidR="00695C69">
        <w:rPr>
          <w:rFonts w:asciiTheme="majorBidi" w:hAnsiTheme="majorBidi" w:cstheme="majorBidi"/>
          <w:sz w:val="24"/>
          <w:szCs w:val="24"/>
        </w:rPr>
        <w:t>yüz yüze katıl</w:t>
      </w:r>
      <w:r w:rsidR="004C101E">
        <w:rPr>
          <w:rFonts w:asciiTheme="majorBidi" w:hAnsiTheme="majorBidi" w:cstheme="majorBidi"/>
          <w:sz w:val="24"/>
          <w:szCs w:val="24"/>
        </w:rPr>
        <w:t xml:space="preserve">dı. Ayrıca </w:t>
      </w:r>
      <w:r w:rsidR="00695C69">
        <w:rPr>
          <w:rFonts w:asciiTheme="majorBidi" w:hAnsiTheme="majorBidi" w:cstheme="majorBidi"/>
          <w:sz w:val="24"/>
          <w:szCs w:val="24"/>
        </w:rPr>
        <w:t>7</w:t>
      </w:r>
      <w:r w:rsidR="004C101E">
        <w:rPr>
          <w:rFonts w:asciiTheme="majorBidi" w:hAnsiTheme="majorBidi" w:cstheme="majorBidi"/>
          <w:sz w:val="24"/>
          <w:szCs w:val="24"/>
        </w:rPr>
        <w:t xml:space="preserve">5 </w:t>
      </w:r>
      <w:r w:rsidR="008C1379">
        <w:rPr>
          <w:rFonts w:asciiTheme="majorBidi" w:hAnsiTheme="majorBidi" w:cstheme="majorBidi"/>
          <w:sz w:val="24"/>
          <w:szCs w:val="24"/>
        </w:rPr>
        <w:t xml:space="preserve">katılımcıyla çevrimiçi hemşirelik oturumlarını başarıyla </w:t>
      </w:r>
      <w:r w:rsidR="00695C69">
        <w:rPr>
          <w:rFonts w:asciiTheme="majorBidi" w:hAnsiTheme="majorBidi" w:cstheme="majorBidi"/>
          <w:sz w:val="24"/>
          <w:szCs w:val="24"/>
        </w:rPr>
        <w:t xml:space="preserve">tamamladık. Hemşirelik </w:t>
      </w:r>
      <w:r w:rsidR="008C1379">
        <w:rPr>
          <w:rFonts w:asciiTheme="majorBidi" w:hAnsiTheme="majorBidi" w:cstheme="majorBidi"/>
          <w:sz w:val="24"/>
          <w:szCs w:val="24"/>
        </w:rPr>
        <w:t>oturumlarında 10 hematoloji öğretim üyesi tartışmacı olarak görev yapmıştır. Kongremizde malign hematoloji ön planda olmak üzere hematolojinin tüm konu başlıklarına değinilmeye çalışıldı</w:t>
      </w:r>
      <w:r w:rsidR="00695C69">
        <w:rPr>
          <w:rFonts w:asciiTheme="majorBidi" w:hAnsiTheme="majorBidi" w:cstheme="majorBidi"/>
          <w:sz w:val="24"/>
          <w:szCs w:val="24"/>
        </w:rPr>
        <w:t xml:space="preserve">. 18 vaka </w:t>
      </w:r>
      <w:r w:rsidR="00490178" w:rsidRPr="00490178">
        <w:rPr>
          <w:rFonts w:asciiTheme="majorBidi" w:hAnsiTheme="majorBidi" w:cstheme="majorBidi"/>
          <w:sz w:val="24"/>
          <w:szCs w:val="24"/>
        </w:rPr>
        <w:t xml:space="preserve">2 </w:t>
      </w:r>
      <w:r w:rsidR="00490178">
        <w:rPr>
          <w:rFonts w:asciiTheme="majorBidi" w:hAnsiTheme="majorBidi" w:cstheme="majorBidi"/>
          <w:sz w:val="24"/>
          <w:szCs w:val="24"/>
        </w:rPr>
        <w:t xml:space="preserve">oturum </w:t>
      </w:r>
      <w:r w:rsidR="00490178" w:rsidRPr="00490178">
        <w:rPr>
          <w:rFonts w:asciiTheme="majorBidi" w:hAnsiTheme="majorBidi" w:cstheme="majorBidi"/>
          <w:sz w:val="24"/>
          <w:szCs w:val="24"/>
        </w:rPr>
        <w:t>başkan</w:t>
      </w:r>
      <w:r w:rsidR="00490178">
        <w:rPr>
          <w:rFonts w:asciiTheme="majorBidi" w:hAnsiTheme="majorBidi" w:cstheme="majorBidi"/>
          <w:sz w:val="24"/>
          <w:szCs w:val="24"/>
        </w:rPr>
        <w:t>ı</w:t>
      </w:r>
      <w:r w:rsidR="00490178" w:rsidRPr="00490178">
        <w:rPr>
          <w:rFonts w:asciiTheme="majorBidi" w:hAnsiTheme="majorBidi" w:cstheme="majorBidi"/>
          <w:sz w:val="24"/>
          <w:szCs w:val="24"/>
        </w:rPr>
        <w:t>,</w:t>
      </w:r>
      <w:r w:rsidR="00490178">
        <w:rPr>
          <w:rFonts w:asciiTheme="majorBidi" w:hAnsiTheme="majorBidi" w:cstheme="majorBidi"/>
          <w:sz w:val="24"/>
          <w:szCs w:val="24"/>
        </w:rPr>
        <w:t xml:space="preserve"> </w:t>
      </w:r>
      <w:r w:rsidR="00490178" w:rsidRPr="00490178">
        <w:rPr>
          <w:rFonts w:asciiTheme="majorBidi" w:hAnsiTheme="majorBidi" w:cstheme="majorBidi"/>
          <w:sz w:val="24"/>
          <w:szCs w:val="24"/>
        </w:rPr>
        <w:t>3 tane tartışmacı ve 1 çalıştay üyesinden oluşan</w:t>
      </w:r>
      <w:r w:rsidR="003908CE">
        <w:rPr>
          <w:rFonts w:asciiTheme="majorBidi" w:hAnsiTheme="majorBidi" w:cstheme="majorBidi"/>
          <w:sz w:val="24"/>
          <w:szCs w:val="24"/>
        </w:rPr>
        <w:t xml:space="preserve"> </w:t>
      </w:r>
      <w:r w:rsidR="00B90F20">
        <w:rPr>
          <w:rFonts w:asciiTheme="majorBidi" w:hAnsiTheme="majorBidi" w:cstheme="majorBidi"/>
          <w:sz w:val="24"/>
          <w:szCs w:val="24"/>
        </w:rPr>
        <w:t xml:space="preserve">panelist ekibi </w:t>
      </w:r>
      <w:r w:rsidR="00695C69">
        <w:rPr>
          <w:rFonts w:asciiTheme="majorBidi" w:hAnsiTheme="majorBidi" w:cstheme="majorBidi"/>
          <w:sz w:val="24"/>
          <w:szCs w:val="24"/>
        </w:rPr>
        <w:t xml:space="preserve">tarafından tartışılırken, hematolojinin güncel konularından geriatrik </w:t>
      </w:r>
      <w:r w:rsidR="00EE4B4D">
        <w:rPr>
          <w:rFonts w:asciiTheme="majorBidi" w:hAnsiTheme="majorBidi" w:cstheme="majorBidi"/>
          <w:sz w:val="24"/>
          <w:szCs w:val="24"/>
        </w:rPr>
        <w:t>hematoloji olgularında erişkin bağışıklama</w:t>
      </w:r>
      <w:r w:rsidR="00695C69">
        <w:rPr>
          <w:rFonts w:asciiTheme="majorBidi" w:hAnsiTheme="majorBidi" w:cstheme="majorBidi"/>
          <w:sz w:val="24"/>
          <w:szCs w:val="24"/>
        </w:rPr>
        <w:t xml:space="preserve"> </w:t>
      </w:r>
      <w:r w:rsidR="00EE4B4D">
        <w:rPr>
          <w:rFonts w:asciiTheme="majorBidi" w:hAnsiTheme="majorBidi" w:cstheme="majorBidi"/>
          <w:sz w:val="24"/>
          <w:szCs w:val="24"/>
        </w:rPr>
        <w:t>ve geriatrik hematolojide teletıpın yeri panelleri gerçekleştirildi.</w:t>
      </w:r>
    </w:p>
    <w:p w14:paraId="27B73AC7" w14:textId="77777777" w:rsidR="00CC24C5" w:rsidRDefault="008C1379" w:rsidP="00C60AB6">
      <w:pPr>
        <w:spacing w:line="360" w:lineRule="auto"/>
        <w:jc w:val="both"/>
        <w:rPr>
          <w:rFonts w:asciiTheme="majorBidi" w:hAnsiTheme="majorBidi" w:cstheme="majorBidi"/>
          <w:sz w:val="24"/>
          <w:szCs w:val="24"/>
        </w:rPr>
      </w:pPr>
      <w:r w:rsidRPr="00C60AB6">
        <w:rPr>
          <w:rFonts w:asciiTheme="majorBidi" w:hAnsiTheme="majorBidi" w:cstheme="majorBidi"/>
          <w:sz w:val="24"/>
          <w:szCs w:val="24"/>
        </w:rPr>
        <w:t xml:space="preserve">Ek </w:t>
      </w:r>
      <w:r w:rsidR="000E2FDD" w:rsidRPr="00C60AB6">
        <w:rPr>
          <w:rFonts w:asciiTheme="majorBidi" w:hAnsiTheme="majorBidi" w:cstheme="majorBidi"/>
          <w:sz w:val="24"/>
          <w:szCs w:val="24"/>
        </w:rPr>
        <w:t>olarak, Geriatrik Hematolojinin Geleceği Çalıştayı-2 ‘’Kapsamlı Geriatrik Değerlendirme’’</w:t>
      </w:r>
      <w:r w:rsidRPr="00C60AB6">
        <w:rPr>
          <w:rFonts w:asciiTheme="majorBidi" w:hAnsiTheme="majorBidi" w:cstheme="majorBidi"/>
          <w:sz w:val="24"/>
          <w:szCs w:val="24"/>
        </w:rPr>
        <w:t xml:space="preserve">, 8 hastalık alt grubunda </w:t>
      </w:r>
      <w:r w:rsidR="000E2FDD" w:rsidRPr="00C60AB6">
        <w:rPr>
          <w:rFonts w:asciiTheme="majorBidi" w:hAnsiTheme="majorBidi" w:cstheme="majorBidi"/>
          <w:sz w:val="24"/>
          <w:szCs w:val="24"/>
        </w:rPr>
        <w:t xml:space="preserve">oluşturulan </w:t>
      </w:r>
      <w:r w:rsidRPr="00C60AB6">
        <w:rPr>
          <w:rFonts w:asciiTheme="majorBidi" w:hAnsiTheme="majorBidi" w:cstheme="majorBidi"/>
          <w:sz w:val="24"/>
          <w:szCs w:val="24"/>
        </w:rPr>
        <w:t>çalışma grupları</w:t>
      </w:r>
      <w:r w:rsidR="000E2FDD" w:rsidRPr="00C60AB6">
        <w:rPr>
          <w:rFonts w:asciiTheme="majorBidi" w:hAnsiTheme="majorBidi" w:cstheme="majorBidi"/>
          <w:sz w:val="24"/>
          <w:szCs w:val="24"/>
        </w:rPr>
        <w:t xml:space="preserve"> ile</w:t>
      </w:r>
      <w:r w:rsidRPr="00C60AB6">
        <w:rPr>
          <w:rFonts w:asciiTheme="majorBidi" w:hAnsiTheme="majorBidi" w:cstheme="majorBidi"/>
          <w:sz w:val="24"/>
          <w:szCs w:val="24"/>
        </w:rPr>
        <w:t xml:space="preserve"> yaklaşık </w:t>
      </w:r>
      <w:r w:rsidR="000E2FDD" w:rsidRPr="00C60AB6">
        <w:rPr>
          <w:rFonts w:asciiTheme="majorBidi" w:hAnsiTheme="majorBidi" w:cstheme="majorBidi"/>
          <w:sz w:val="24"/>
          <w:szCs w:val="24"/>
        </w:rPr>
        <w:t>60</w:t>
      </w:r>
      <w:r w:rsidRPr="00C60AB6">
        <w:rPr>
          <w:rFonts w:asciiTheme="majorBidi" w:hAnsiTheme="majorBidi" w:cstheme="majorBidi"/>
          <w:sz w:val="24"/>
          <w:szCs w:val="24"/>
        </w:rPr>
        <w:t xml:space="preserve"> genç hematoloji uzmanının katılımıyla</w:t>
      </w:r>
      <w:r w:rsidR="000E2FDD" w:rsidRPr="00C60AB6">
        <w:rPr>
          <w:rFonts w:asciiTheme="majorBidi" w:hAnsiTheme="majorBidi" w:cstheme="majorBidi"/>
          <w:sz w:val="24"/>
          <w:szCs w:val="24"/>
        </w:rPr>
        <w:t xml:space="preserve"> gerçekleştirildi. </w:t>
      </w:r>
      <w:r w:rsidRPr="00C60AB6">
        <w:rPr>
          <w:rFonts w:asciiTheme="majorBidi" w:hAnsiTheme="majorBidi" w:cstheme="majorBidi"/>
          <w:sz w:val="24"/>
          <w:szCs w:val="24"/>
        </w:rPr>
        <w:t>Çalıştay sonunda genç meslektaşlarımızın projeleri grup sözcüleri tarafından sunuldu ve hayata</w:t>
      </w:r>
      <w:r w:rsidR="000E2FDD" w:rsidRPr="00C60AB6">
        <w:rPr>
          <w:rFonts w:asciiTheme="majorBidi" w:hAnsiTheme="majorBidi" w:cstheme="majorBidi"/>
          <w:sz w:val="24"/>
          <w:szCs w:val="24"/>
        </w:rPr>
        <w:t xml:space="preserve"> </w:t>
      </w:r>
      <w:r w:rsidRPr="00C60AB6">
        <w:rPr>
          <w:rFonts w:asciiTheme="majorBidi" w:hAnsiTheme="majorBidi" w:cstheme="majorBidi"/>
          <w:sz w:val="24"/>
          <w:szCs w:val="24"/>
        </w:rPr>
        <w:t>geçiril</w:t>
      </w:r>
      <w:r w:rsidR="000E2FDD" w:rsidRPr="00C60AB6">
        <w:rPr>
          <w:rFonts w:asciiTheme="majorBidi" w:hAnsiTheme="majorBidi" w:cstheme="majorBidi"/>
          <w:sz w:val="24"/>
          <w:szCs w:val="24"/>
        </w:rPr>
        <w:t>en projelerin tanıtımları yapıldı.</w:t>
      </w:r>
      <w:r w:rsidRPr="00C60AB6">
        <w:rPr>
          <w:rFonts w:asciiTheme="majorBidi" w:hAnsiTheme="majorBidi" w:cstheme="majorBidi"/>
          <w:sz w:val="24"/>
          <w:szCs w:val="24"/>
        </w:rPr>
        <w:t xml:space="preserve"> </w:t>
      </w:r>
    </w:p>
    <w:p w14:paraId="55F2F17C" w14:textId="4D126C41" w:rsidR="008C1379" w:rsidRDefault="00C60AB6" w:rsidP="00A62E24">
      <w:pPr>
        <w:spacing w:line="360" w:lineRule="auto"/>
        <w:jc w:val="both"/>
        <w:rPr>
          <w:rFonts w:asciiTheme="majorBidi" w:hAnsiTheme="majorBidi" w:cstheme="majorBidi"/>
          <w:sz w:val="24"/>
          <w:szCs w:val="24"/>
        </w:rPr>
      </w:pPr>
      <w:r w:rsidRPr="00C60AB6">
        <w:rPr>
          <w:rFonts w:asciiTheme="majorBidi" w:hAnsiTheme="majorBidi" w:cstheme="majorBidi"/>
          <w:sz w:val="24"/>
          <w:szCs w:val="24"/>
        </w:rPr>
        <w:t>2050 yılı</w:t>
      </w:r>
      <w:r w:rsidR="00CC24C5">
        <w:rPr>
          <w:rFonts w:asciiTheme="majorBidi" w:hAnsiTheme="majorBidi" w:cstheme="majorBidi"/>
          <w:sz w:val="24"/>
          <w:szCs w:val="24"/>
        </w:rPr>
        <w:t xml:space="preserve"> projeksiyonunda </w:t>
      </w:r>
      <w:r w:rsidR="0076611B">
        <w:rPr>
          <w:rFonts w:asciiTheme="majorBidi" w:hAnsiTheme="majorBidi" w:cstheme="majorBidi"/>
          <w:sz w:val="24"/>
          <w:szCs w:val="24"/>
        </w:rPr>
        <w:t>nüfusun</w:t>
      </w:r>
      <w:r w:rsidRPr="00C60AB6">
        <w:rPr>
          <w:rFonts w:asciiTheme="majorBidi" w:hAnsiTheme="majorBidi" w:cstheme="majorBidi"/>
          <w:sz w:val="24"/>
          <w:szCs w:val="24"/>
        </w:rPr>
        <w:t xml:space="preserve"> %23</w:t>
      </w:r>
      <w:r w:rsidR="0076611B">
        <w:rPr>
          <w:rFonts w:asciiTheme="majorBidi" w:hAnsiTheme="majorBidi" w:cstheme="majorBidi"/>
          <w:sz w:val="24"/>
          <w:szCs w:val="24"/>
        </w:rPr>
        <w:t>’ü</w:t>
      </w:r>
      <w:r w:rsidRPr="00C60AB6">
        <w:rPr>
          <w:rFonts w:asciiTheme="majorBidi" w:hAnsiTheme="majorBidi" w:cstheme="majorBidi"/>
          <w:sz w:val="24"/>
          <w:szCs w:val="24"/>
        </w:rPr>
        <w:t xml:space="preserve"> oranında yaklaşık 20 milyon </w:t>
      </w:r>
      <w:r w:rsidR="00CC24C5">
        <w:rPr>
          <w:rFonts w:asciiTheme="majorBidi" w:hAnsiTheme="majorBidi" w:cstheme="majorBidi"/>
          <w:sz w:val="24"/>
          <w:szCs w:val="24"/>
        </w:rPr>
        <w:t>65 yaş ve üstü bireyin</w:t>
      </w:r>
      <w:r w:rsidRPr="00C60AB6">
        <w:rPr>
          <w:rFonts w:asciiTheme="majorBidi" w:hAnsiTheme="majorBidi" w:cstheme="majorBidi"/>
          <w:sz w:val="24"/>
          <w:szCs w:val="24"/>
        </w:rPr>
        <w:t xml:space="preserve"> ol</w:t>
      </w:r>
      <w:r w:rsidR="0076611B">
        <w:rPr>
          <w:rFonts w:asciiTheme="majorBidi" w:hAnsiTheme="majorBidi" w:cstheme="majorBidi"/>
          <w:sz w:val="24"/>
          <w:szCs w:val="24"/>
        </w:rPr>
        <w:t>m</w:t>
      </w:r>
      <w:r w:rsidR="004B6FD6">
        <w:rPr>
          <w:rFonts w:asciiTheme="majorBidi" w:hAnsiTheme="majorBidi" w:cstheme="majorBidi"/>
          <w:sz w:val="24"/>
          <w:szCs w:val="24"/>
        </w:rPr>
        <w:t xml:space="preserve">ası beklenmektedir. Geriatrik </w:t>
      </w:r>
      <w:r w:rsidR="00104DE3">
        <w:rPr>
          <w:rFonts w:asciiTheme="majorBidi" w:hAnsiTheme="majorBidi" w:cstheme="majorBidi"/>
          <w:sz w:val="24"/>
          <w:szCs w:val="24"/>
        </w:rPr>
        <w:t>Hematoloji</w:t>
      </w:r>
      <w:r w:rsidR="004B6FD6">
        <w:rPr>
          <w:rFonts w:asciiTheme="majorBidi" w:hAnsiTheme="majorBidi" w:cstheme="majorBidi"/>
          <w:sz w:val="24"/>
          <w:szCs w:val="24"/>
        </w:rPr>
        <w:t xml:space="preserve"> Derneği olarak</w:t>
      </w:r>
      <w:r w:rsidR="00CA4E49">
        <w:rPr>
          <w:rFonts w:asciiTheme="majorBidi" w:hAnsiTheme="majorBidi" w:cstheme="majorBidi"/>
          <w:sz w:val="24"/>
          <w:szCs w:val="24"/>
        </w:rPr>
        <w:t xml:space="preserve"> </w:t>
      </w:r>
      <w:r w:rsidRPr="00C60AB6">
        <w:rPr>
          <w:rFonts w:asciiTheme="majorBidi" w:hAnsiTheme="majorBidi" w:cstheme="majorBidi"/>
          <w:sz w:val="24"/>
          <w:szCs w:val="24"/>
        </w:rPr>
        <w:t>hedeflenmiş ve kişiselleşmiş tedavi</w:t>
      </w:r>
      <w:r w:rsidR="00CC24C5">
        <w:rPr>
          <w:rFonts w:asciiTheme="majorBidi" w:hAnsiTheme="majorBidi" w:cstheme="majorBidi"/>
          <w:sz w:val="24"/>
          <w:szCs w:val="24"/>
        </w:rPr>
        <w:t xml:space="preserve"> </w:t>
      </w:r>
      <w:r w:rsidRPr="00C60AB6">
        <w:rPr>
          <w:rFonts w:asciiTheme="majorBidi" w:hAnsiTheme="majorBidi" w:cstheme="majorBidi"/>
          <w:sz w:val="24"/>
          <w:szCs w:val="24"/>
        </w:rPr>
        <w:t>seçenekleri</w:t>
      </w:r>
      <w:r w:rsidR="00464715">
        <w:rPr>
          <w:rFonts w:asciiTheme="majorBidi" w:hAnsiTheme="majorBidi" w:cstheme="majorBidi"/>
          <w:sz w:val="24"/>
          <w:szCs w:val="24"/>
        </w:rPr>
        <w:t>ni</w:t>
      </w:r>
      <w:r w:rsidRPr="00C60AB6">
        <w:rPr>
          <w:rFonts w:asciiTheme="majorBidi" w:hAnsiTheme="majorBidi" w:cstheme="majorBidi"/>
          <w:sz w:val="24"/>
          <w:szCs w:val="24"/>
        </w:rPr>
        <w:t xml:space="preserve"> maliyet etkinlik açısından</w:t>
      </w:r>
      <w:r w:rsidR="00CA4E49">
        <w:rPr>
          <w:rFonts w:asciiTheme="majorBidi" w:hAnsiTheme="majorBidi" w:cstheme="majorBidi"/>
          <w:sz w:val="24"/>
          <w:szCs w:val="24"/>
        </w:rPr>
        <w:t xml:space="preserve"> </w:t>
      </w:r>
      <w:r w:rsidR="00464715">
        <w:rPr>
          <w:rFonts w:asciiTheme="majorBidi" w:hAnsiTheme="majorBidi" w:cstheme="majorBidi"/>
          <w:sz w:val="24"/>
          <w:szCs w:val="24"/>
        </w:rPr>
        <w:t>değerlendiren</w:t>
      </w:r>
      <w:r w:rsidRPr="00C60AB6">
        <w:rPr>
          <w:rFonts w:asciiTheme="majorBidi" w:hAnsiTheme="majorBidi" w:cstheme="majorBidi"/>
          <w:sz w:val="24"/>
          <w:szCs w:val="24"/>
        </w:rPr>
        <w:t xml:space="preserve"> yapay zekâ </w:t>
      </w:r>
      <w:r w:rsidR="00A62E24">
        <w:rPr>
          <w:rFonts w:asciiTheme="majorBidi" w:hAnsiTheme="majorBidi" w:cstheme="majorBidi"/>
          <w:sz w:val="24"/>
          <w:szCs w:val="24"/>
        </w:rPr>
        <w:t>destekli</w:t>
      </w:r>
      <w:r w:rsidRPr="00C60AB6">
        <w:rPr>
          <w:rFonts w:asciiTheme="majorBidi" w:hAnsiTheme="majorBidi" w:cstheme="majorBidi"/>
          <w:sz w:val="24"/>
          <w:szCs w:val="24"/>
        </w:rPr>
        <w:t xml:space="preserve"> bir model geliştir</w:t>
      </w:r>
      <w:r w:rsidR="00A62E24">
        <w:rPr>
          <w:rFonts w:asciiTheme="majorBidi" w:hAnsiTheme="majorBidi" w:cstheme="majorBidi"/>
          <w:sz w:val="24"/>
          <w:szCs w:val="24"/>
        </w:rPr>
        <w:t>meyi hedefliyoruz.</w:t>
      </w:r>
    </w:p>
    <w:p w14:paraId="642702B4" w14:textId="3B65E878" w:rsidR="008C1379" w:rsidRDefault="008C1379" w:rsidP="008C1379">
      <w:pPr>
        <w:spacing w:line="360" w:lineRule="auto"/>
        <w:jc w:val="both"/>
        <w:rPr>
          <w:rFonts w:asciiTheme="majorBidi" w:hAnsiTheme="majorBidi" w:cstheme="majorBidi"/>
          <w:sz w:val="24"/>
          <w:szCs w:val="24"/>
        </w:rPr>
      </w:pPr>
      <w:r>
        <w:rPr>
          <w:rFonts w:asciiTheme="majorBidi" w:hAnsiTheme="majorBidi" w:cstheme="majorBidi"/>
          <w:sz w:val="24"/>
          <w:szCs w:val="24"/>
        </w:rPr>
        <w:t>Başarıyla tamamlanan 1</w:t>
      </w:r>
      <w:r w:rsidR="000E2FDD">
        <w:rPr>
          <w:rFonts w:asciiTheme="majorBidi" w:hAnsiTheme="majorBidi" w:cstheme="majorBidi"/>
          <w:sz w:val="24"/>
          <w:szCs w:val="24"/>
        </w:rPr>
        <w:t>4</w:t>
      </w:r>
      <w:r>
        <w:rPr>
          <w:rFonts w:asciiTheme="majorBidi" w:hAnsiTheme="majorBidi" w:cstheme="majorBidi"/>
          <w:sz w:val="24"/>
          <w:szCs w:val="24"/>
        </w:rPr>
        <w:t>. Ulusal Geriatrik Hematoloji Kongresinin ardından, 1</w:t>
      </w:r>
      <w:r w:rsidR="000E2FDD">
        <w:rPr>
          <w:rFonts w:asciiTheme="majorBidi" w:hAnsiTheme="majorBidi" w:cstheme="majorBidi"/>
          <w:sz w:val="24"/>
          <w:szCs w:val="24"/>
        </w:rPr>
        <w:t>1</w:t>
      </w:r>
      <w:r>
        <w:rPr>
          <w:rFonts w:asciiTheme="majorBidi" w:hAnsiTheme="majorBidi" w:cstheme="majorBidi"/>
          <w:sz w:val="24"/>
          <w:szCs w:val="24"/>
        </w:rPr>
        <w:t>-1</w:t>
      </w:r>
      <w:r w:rsidR="000E2FDD">
        <w:rPr>
          <w:rFonts w:asciiTheme="majorBidi" w:hAnsiTheme="majorBidi" w:cstheme="majorBidi"/>
          <w:sz w:val="24"/>
          <w:szCs w:val="24"/>
        </w:rPr>
        <w:t>3</w:t>
      </w:r>
      <w:r>
        <w:rPr>
          <w:rFonts w:asciiTheme="majorBidi" w:hAnsiTheme="majorBidi" w:cstheme="majorBidi"/>
          <w:sz w:val="24"/>
          <w:szCs w:val="24"/>
        </w:rPr>
        <w:t xml:space="preserve"> Eylül 202</w:t>
      </w:r>
      <w:r w:rsidR="000E2FDD">
        <w:rPr>
          <w:rFonts w:asciiTheme="majorBidi" w:hAnsiTheme="majorBidi" w:cstheme="majorBidi"/>
          <w:sz w:val="24"/>
          <w:szCs w:val="24"/>
        </w:rPr>
        <w:t>6</w:t>
      </w:r>
      <w:r>
        <w:rPr>
          <w:rFonts w:asciiTheme="majorBidi" w:hAnsiTheme="majorBidi" w:cstheme="majorBidi"/>
          <w:sz w:val="24"/>
          <w:szCs w:val="24"/>
        </w:rPr>
        <w:t xml:space="preserve"> tarihlerinde gerçekleştirmeyi planladığımız 1</w:t>
      </w:r>
      <w:r w:rsidR="000E2FDD">
        <w:rPr>
          <w:rFonts w:asciiTheme="majorBidi" w:hAnsiTheme="majorBidi" w:cstheme="majorBidi"/>
          <w:sz w:val="24"/>
          <w:szCs w:val="24"/>
        </w:rPr>
        <w:t>5</w:t>
      </w:r>
      <w:r>
        <w:rPr>
          <w:rFonts w:asciiTheme="majorBidi" w:hAnsiTheme="majorBidi" w:cstheme="majorBidi"/>
          <w:sz w:val="24"/>
          <w:szCs w:val="24"/>
        </w:rPr>
        <w:t xml:space="preserve">. Ulusal Geriatrik Hematoloji Kongresine sizleri davet etmekten onur duyuyoruz. Geriatrik hematoloji alanındaki karşılanmamış ihtiyaçlara odaklanıp, aynı heyecan ve özveriyle çalışmaya devam ediyoruz. </w:t>
      </w:r>
      <w:r w:rsidR="000E2FDD">
        <w:rPr>
          <w:rFonts w:asciiTheme="majorBidi" w:hAnsiTheme="majorBidi" w:cstheme="majorBidi"/>
          <w:sz w:val="24"/>
          <w:szCs w:val="24"/>
        </w:rPr>
        <w:t>15</w:t>
      </w:r>
      <w:r w:rsidR="009B7BD7">
        <w:rPr>
          <w:rFonts w:asciiTheme="majorBidi" w:hAnsiTheme="majorBidi" w:cstheme="majorBidi"/>
          <w:sz w:val="24"/>
          <w:szCs w:val="24"/>
        </w:rPr>
        <w:t xml:space="preserve"> yıldır artarak çoğalan </w:t>
      </w:r>
      <w:r w:rsidR="000E2FDD">
        <w:rPr>
          <w:rFonts w:asciiTheme="majorBidi" w:hAnsiTheme="majorBidi" w:cstheme="majorBidi"/>
          <w:sz w:val="24"/>
          <w:szCs w:val="24"/>
        </w:rPr>
        <w:t>coşku</w:t>
      </w:r>
      <w:r w:rsidR="009B7BD7">
        <w:rPr>
          <w:rFonts w:asciiTheme="majorBidi" w:hAnsiTheme="majorBidi" w:cstheme="majorBidi"/>
          <w:sz w:val="24"/>
          <w:szCs w:val="24"/>
        </w:rPr>
        <w:t>muza</w:t>
      </w:r>
      <w:r w:rsidR="00D452F6">
        <w:rPr>
          <w:rFonts w:asciiTheme="majorBidi" w:hAnsiTheme="majorBidi" w:cstheme="majorBidi"/>
          <w:sz w:val="24"/>
          <w:szCs w:val="24"/>
        </w:rPr>
        <w:t xml:space="preserve"> ve </w:t>
      </w:r>
      <w:r w:rsidR="009B7BD7">
        <w:rPr>
          <w:rFonts w:asciiTheme="majorBidi" w:hAnsiTheme="majorBidi" w:cstheme="majorBidi"/>
          <w:sz w:val="24"/>
          <w:szCs w:val="24"/>
        </w:rPr>
        <w:t xml:space="preserve">ilk günkü gibi devam eden heyecanımıza </w:t>
      </w:r>
      <w:r>
        <w:rPr>
          <w:rFonts w:asciiTheme="majorBidi" w:hAnsiTheme="majorBidi" w:cstheme="majorBidi"/>
          <w:sz w:val="24"/>
          <w:szCs w:val="24"/>
        </w:rPr>
        <w:t>tanıklık eden</w:t>
      </w:r>
      <w:r w:rsidR="00D452F6">
        <w:rPr>
          <w:rFonts w:asciiTheme="majorBidi" w:hAnsiTheme="majorBidi" w:cstheme="majorBidi"/>
          <w:sz w:val="24"/>
          <w:szCs w:val="24"/>
        </w:rPr>
        <w:t>,</w:t>
      </w:r>
      <w:r>
        <w:rPr>
          <w:rFonts w:asciiTheme="majorBidi" w:hAnsiTheme="majorBidi" w:cstheme="majorBidi"/>
          <w:sz w:val="24"/>
          <w:szCs w:val="24"/>
        </w:rPr>
        <w:t xml:space="preserve"> kongremizi her zaman destekleyen ilaç endüstrisi çalışan ve yöneticilerine teşekkür ediyoruz.</w:t>
      </w:r>
    </w:p>
    <w:p w14:paraId="54CBEE02" w14:textId="33CCD051" w:rsidR="00C837F3" w:rsidRDefault="00C837F3"/>
    <w:sectPr w:rsidR="00C837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5EB"/>
    <w:rsid w:val="00015601"/>
    <w:rsid w:val="00073D0A"/>
    <w:rsid w:val="000E2FDD"/>
    <w:rsid w:val="00104DE3"/>
    <w:rsid w:val="002C17C1"/>
    <w:rsid w:val="003908CE"/>
    <w:rsid w:val="00464715"/>
    <w:rsid w:val="00490178"/>
    <w:rsid w:val="004B6FD6"/>
    <w:rsid w:val="004C101E"/>
    <w:rsid w:val="005205C6"/>
    <w:rsid w:val="005B5847"/>
    <w:rsid w:val="00695C69"/>
    <w:rsid w:val="00742B84"/>
    <w:rsid w:val="007615EB"/>
    <w:rsid w:val="0076611B"/>
    <w:rsid w:val="00787C3D"/>
    <w:rsid w:val="008C1379"/>
    <w:rsid w:val="008E0FBE"/>
    <w:rsid w:val="00923089"/>
    <w:rsid w:val="009B7BD7"/>
    <w:rsid w:val="009F1636"/>
    <w:rsid w:val="00A26DBB"/>
    <w:rsid w:val="00A62E24"/>
    <w:rsid w:val="00B449FC"/>
    <w:rsid w:val="00B90F20"/>
    <w:rsid w:val="00C60AB6"/>
    <w:rsid w:val="00C837F3"/>
    <w:rsid w:val="00CA4E49"/>
    <w:rsid w:val="00CC24C5"/>
    <w:rsid w:val="00D452F6"/>
    <w:rsid w:val="00E53E27"/>
    <w:rsid w:val="00EE4B4D"/>
    <w:rsid w:val="00F84F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A2A5"/>
  <w15:chartTrackingRefBased/>
  <w15:docId w15:val="{73D381A8-8600-4CF1-BF66-F3366F52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79"/>
  </w:style>
  <w:style w:type="paragraph" w:styleId="Balk1">
    <w:name w:val="heading 1"/>
    <w:basedOn w:val="Normal"/>
    <w:next w:val="Normal"/>
    <w:link w:val="Balk1Char"/>
    <w:uiPriority w:val="9"/>
    <w:qFormat/>
    <w:rsid w:val="007615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615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615E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615E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615E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615E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615E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615E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615E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15E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615E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615E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615E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615E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615E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615E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615E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615EB"/>
    <w:rPr>
      <w:rFonts w:eastAsiaTheme="majorEastAsia" w:cstheme="majorBidi"/>
      <w:color w:val="272727" w:themeColor="text1" w:themeTint="D8"/>
    </w:rPr>
  </w:style>
  <w:style w:type="paragraph" w:styleId="KonuBal">
    <w:name w:val="Title"/>
    <w:basedOn w:val="Normal"/>
    <w:next w:val="Normal"/>
    <w:link w:val="KonuBalChar"/>
    <w:uiPriority w:val="10"/>
    <w:qFormat/>
    <w:rsid w:val="007615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615E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615E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615E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615E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615EB"/>
    <w:rPr>
      <w:i/>
      <w:iCs/>
      <w:color w:val="404040" w:themeColor="text1" w:themeTint="BF"/>
    </w:rPr>
  </w:style>
  <w:style w:type="paragraph" w:styleId="ListeParagraf">
    <w:name w:val="List Paragraph"/>
    <w:basedOn w:val="Normal"/>
    <w:uiPriority w:val="34"/>
    <w:qFormat/>
    <w:rsid w:val="007615EB"/>
    <w:pPr>
      <w:ind w:left="720"/>
      <w:contextualSpacing/>
    </w:pPr>
  </w:style>
  <w:style w:type="character" w:styleId="GlVurgulama">
    <w:name w:val="Intense Emphasis"/>
    <w:basedOn w:val="VarsaylanParagrafYazTipi"/>
    <w:uiPriority w:val="21"/>
    <w:qFormat/>
    <w:rsid w:val="007615EB"/>
    <w:rPr>
      <w:i/>
      <w:iCs/>
      <w:color w:val="0F4761" w:themeColor="accent1" w:themeShade="BF"/>
    </w:rPr>
  </w:style>
  <w:style w:type="paragraph" w:styleId="GlAlnt">
    <w:name w:val="Intense Quote"/>
    <w:basedOn w:val="Normal"/>
    <w:next w:val="Normal"/>
    <w:link w:val="GlAlntChar"/>
    <w:uiPriority w:val="30"/>
    <w:qFormat/>
    <w:rsid w:val="007615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615EB"/>
    <w:rPr>
      <w:i/>
      <w:iCs/>
      <w:color w:val="0F4761" w:themeColor="accent1" w:themeShade="BF"/>
    </w:rPr>
  </w:style>
  <w:style w:type="character" w:styleId="GlBavuru">
    <w:name w:val="Intense Reference"/>
    <w:basedOn w:val="VarsaylanParagrafYazTipi"/>
    <w:uiPriority w:val="32"/>
    <w:qFormat/>
    <w:rsid w:val="007615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Narlı Özdemir</dc:creator>
  <cp:keywords/>
  <dc:description/>
  <cp:lastModifiedBy>Zehra Narlı Özdemir</cp:lastModifiedBy>
  <cp:revision>29</cp:revision>
  <dcterms:created xsi:type="dcterms:W3CDTF">2025-09-23T12:28:00Z</dcterms:created>
  <dcterms:modified xsi:type="dcterms:W3CDTF">2025-09-24T05:12:00Z</dcterms:modified>
</cp:coreProperties>
</file>